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7762"/>
      </w:tblGrid>
      <w:tr w:rsidR="00F60B73" w:rsidTr="00F60B73">
        <w:tc>
          <w:tcPr>
            <w:tcW w:w="7761" w:type="dxa"/>
          </w:tcPr>
          <w:p w:rsidR="00F60B73" w:rsidRPr="00521301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  <w:r w:rsidRPr="00521301">
              <w:rPr>
                <w:rFonts w:cs="Times New Roman"/>
                <w:b/>
                <w:szCs w:val="28"/>
                <w:lang w:eastAsia="ru-RU"/>
              </w:rPr>
              <w:t>муниципальное общеобразовательное учреждение</w:t>
            </w:r>
          </w:p>
          <w:p w:rsidR="00F60B73" w:rsidRPr="00521301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  <w:r w:rsidRPr="00521301">
              <w:rPr>
                <w:rFonts w:cs="Times New Roman"/>
                <w:b/>
                <w:szCs w:val="28"/>
                <w:lang w:eastAsia="ru-RU"/>
              </w:rPr>
              <w:t xml:space="preserve">«Средняя школа № 80 с </w:t>
            </w:r>
            <w:proofErr w:type="gramStart"/>
            <w:r w:rsidRPr="00521301">
              <w:rPr>
                <w:rFonts w:cs="Times New Roman"/>
                <w:b/>
                <w:szCs w:val="28"/>
                <w:lang w:eastAsia="ru-RU"/>
              </w:rPr>
              <w:t>углубленным</w:t>
            </w:r>
            <w:proofErr w:type="gramEnd"/>
          </w:p>
          <w:p w:rsidR="00F60B73" w:rsidRPr="00521301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  <w:r w:rsidRPr="00521301">
              <w:rPr>
                <w:rFonts w:cs="Times New Roman"/>
                <w:b/>
                <w:szCs w:val="28"/>
                <w:lang w:eastAsia="ru-RU"/>
              </w:rPr>
              <w:t>изучением английского языка»</w:t>
            </w:r>
          </w:p>
          <w:p w:rsidR="00F60B73" w:rsidRPr="00521301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  <w:r w:rsidRPr="00521301">
              <w:rPr>
                <w:rFonts w:cs="Times New Roman"/>
                <w:b/>
                <w:szCs w:val="28"/>
                <w:lang w:eastAsia="ru-RU"/>
              </w:rPr>
              <w:t>(средняя школа № 80)</w:t>
            </w:r>
          </w:p>
          <w:p w:rsidR="00F60B73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60B73" w:rsidRDefault="00F60B73" w:rsidP="00F60B7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60B73" w:rsidRPr="00722071" w:rsidRDefault="00F60B73" w:rsidP="00F60B7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  по школе </w:t>
            </w:r>
            <w:r w:rsidRPr="00722071">
              <w:rPr>
                <w:szCs w:val="28"/>
              </w:rPr>
              <w:t xml:space="preserve">№ </w:t>
            </w:r>
            <w:r>
              <w:rPr>
                <w:szCs w:val="28"/>
              </w:rPr>
              <w:t>448</w:t>
            </w:r>
            <w:r>
              <w:rPr>
                <w:szCs w:val="28"/>
              </w:rPr>
              <w:t xml:space="preserve">  </w:t>
            </w:r>
            <w:r w:rsidRPr="00722071">
              <w:rPr>
                <w:szCs w:val="28"/>
              </w:rPr>
              <w:t xml:space="preserve">от  </w:t>
            </w:r>
            <w:r>
              <w:rPr>
                <w:szCs w:val="28"/>
              </w:rPr>
              <w:t>10 октября 2017</w:t>
            </w:r>
            <w:r w:rsidRPr="00722071">
              <w:rPr>
                <w:szCs w:val="28"/>
              </w:rPr>
              <w:t xml:space="preserve"> года</w:t>
            </w:r>
          </w:p>
          <w:p w:rsidR="00F60B73" w:rsidRDefault="00F60B73" w:rsidP="00F60B73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</w:p>
        </w:tc>
      </w:tr>
    </w:tbl>
    <w:p w:rsidR="0052278E" w:rsidRPr="00C906D1" w:rsidRDefault="0052278E" w:rsidP="0052278E">
      <w:pPr>
        <w:ind w:firstLine="0"/>
        <w:jc w:val="center"/>
        <w:rPr>
          <w:rFonts w:cs="Times New Roman"/>
          <w:b/>
          <w:bCs/>
          <w:lang w:eastAsia="ru-RU"/>
        </w:rPr>
      </w:pPr>
      <w:bookmarkStart w:id="0" w:name="_GoBack"/>
      <w:bookmarkEnd w:id="0"/>
      <w:r>
        <w:rPr>
          <w:rFonts w:cs="Times New Roman"/>
          <w:b/>
          <w:bCs/>
          <w:lang w:eastAsia="ru-RU"/>
        </w:rPr>
        <w:t>К</w:t>
      </w:r>
      <w:r w:rsidRPr="00C906D1">
        <w:rPr>
          <w:rFonts w:cs="Times New Roman"/>
          <w:b/>
          <w:bCs/>
          <w:lang w:eastAsia="ru-RU"/>
        </w:rPr>
        <w:t>арта коррупционных рисков</w:t>
      </w:r>
    </w:p>
    <w:p w:rsidR="0052278E" w:rsidRDefault="0052278E" w:rsidP="0052278E">
      <w:pPr>
        <w:jc w:val="center"/>
      </w:pPr>
      <w:r>
        <w:t xml:space="preserve">муниципального общеобразовательного учреждения </w:t>
      </w:r>
    </w:p>
    <w:p w:rsidR="0052278E" w:rsidRDefault="0052278E" w:rsidP="0052278E">
      <w:pPr>
        <w:jc w:val="center"/>
      </w:pPr>
      <w:r>
        <w:t>«Средняя школа № 80 с углубленным изучением английского языка» (средняя школа № 80)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892"/>
        <w:gridCol w:w="2477"/>
        <w:gridCol w:w="3685"/>
        <w:gridCol w:w="2126"/>
        <w:gridCol w:w="1659"/>
        <w:gridCol w:w="4862"/>
      </w:tblGrid>
      <w:tr w:rsidR="00FC04DC" w:rsidRPr="00FC04DC" w:rsidTr="005574F7">
        <w:tc>
          <w:tcPr>
            <w:tcW w:w="892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bCs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5574F7">
              <w:rPr>
                <w:rFonts w:cs="Times New Roman"/>
                <w:bCs/>
                <w:sz w:val="22"/>
                <w:szCs w:val="24"/>
                <w:lang w:eastAsia="ru-RU"/>
              </w:rPr>
              <w:t>п</w:t>
            </w:r>
            <w:proofErr w:type="gramEnd"/>
            <w:r w:rsidRPr="005574F7">
              <w:rPr>
                <w:rFonts w:cs="Times New Roman"/>
                <w:bCs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2477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85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Типовые ситуации</w:t>
            </w:r>
          </w:p>
        </w:tc>
        <w:tc>
          <w:tcPr>
            <w:tcW w:w="2126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Наименование должности в учреждении</w:t>
            </w:r>
          </w:p>
        </w:tc>
        <w:tc>
          <w:tcPr>
            <w:tcW w:w="1659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862" w:type="dxa"/>
          </w:tcPr>
          <w:p w:rsidR="0052278E" w:rsidRPr="005574F7" w:rsidRDefault="0052278E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Меры по управлению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br/>
              <w:t>коррупционными рисками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FC04DC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1.</w:t>
            </w:r>
          </w:p>
        </w:tc>
        <w:tc>
          <w:tcPr>
            <w:tcW w:w="2477" w:type="dxa"/>
          </w:tcPr>
          <w:p w:rsidR="0052278E" w:rsidRPr="005574F7" w:rsidRDefault="00CC7E77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="0052278E" w:rsidRPr="005574F7">
              <w:rPr>
                <w:rFonts w:cs="Times New Roman"/>
                <w:sz w:val="22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  <w:p w:rsidR="00CC7E77" w:rsidRPr="005574F7" w:rsidRDefault="00CC7E77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</w:p>
          <w:p w:rsidR="00CC7E77" w:rsidRPr="005574F7" w:rsidRDefault="00CC7E77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CC7E77" w:rsidRPr="005574F7" w:rsidRDefault="00FC04DC" w:rsidP="00FC04D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И</w:t>
            </w:r>
            <w:r w:rsidR="0052278E" w:rsidRPr="005574F7">
              <w:rPr>
                <w:rFonts w:cs="Times New Roman"/>
                <w:sz w:val="22"/>
                <w:szCs w:val="24"/>
                <w:lang w:eastAsia="ru-RU"/>
              </w:rPr>
              <w:t xml:space="preserve">спользование своих служебных полномочий при решении личных вопросов, связанных с удовлетворением материальных потребностей должностного лица 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 xml:space="preserve">или </w:t>
            </w:r>
            <w:r w:rsidR="0052278E" w:rsidRPr="005574F7">
              <w:rPr>
                <w:rFonts w:cs="Times New Roman"/>
                <w:sz w:val="22"/>
                <w:szCs w:val="24"/>
                <w:lang w:eastAsia="ru-RU"/>
              </w:rPr>
              <w:t>его родственников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, либо иной личной заинтересованности.</w:t>
            </w:r>
          </w:p>
          <w:p w:rsidR="0052278E" w:rsidRPr="005574F7" w:rsidRDefault="0052278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126" w:type="dxa"/>
          </w:tcPr>
          <w:p w:rsidR="0052278E" w:rsidRPr="005574F7" w:rsidRDefault="0052278E" w:rsidP="00FC04D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учреждения,</w:t>
            </w:r>
            <w:r w:rsidR="00FC04DC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заместители </w:t>
            </w:r>
            <w:r w:rsidR="00CC7E77" w:rsidRPr="005574F7">
              <w:rPr>
                <w:rFonts w:cs="Times New Roman"/>
                <w:sz w:val="22"/>
                <w:szCs w:val="24"/>
                <w:lang w:eastAsia="ru-RU"/>
              </w:rPr>
              <w:t>директора по направлениям деятельности</w:t>
            </w:r>
          </w:p>
          <w:p w:rsidR="0052278E" w:rsidRPr="005574F7" w:rsidRDefault="0052278E" w:rsidP="00FC04DC">
            <w:pPr>
              <w:spacing w:before="100" w:beforeAutospacing="1" w:after="100" w:afterAutospacing="1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59" w:type="dxa"/>
          </w:tcPr>
          <w:p w:rsidR="0052278E" w:rsidRPr="005574F7" w:rsidRDefault="00E058F4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52278E" w:rsidRPr="005574F7" w:rsidRDefault="002F5F81" w:rsidP="00FA40CA">
            <w:pPr>
              <w:spacing w:before="100" w:beforeAutospacing="1" w:after="100" w:afterAutospacing="1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Информационная открыт</w:t>
            </w:r>
            <w:r w:rsidR="00FC04DC" w:rsidRPr="005574F7">
              <w:rPr>
                <w:rFonts w:cs="Times New Roman"/>
                <w:sz w:val="22"/>
                <w:szCs w:val="24"/>
                <w:lang w:eastAsia="ru-RU"/>
              </w:rPr>
              <w:t>ость ОУ: размещение оперативной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, достоверной информации на сайте школы. Проведение антикоррупционного образования и просвещения работников, информирование сотрудников об антикоррупционной политике, проводимой в ОУ. Рассмотрение вопросов антикоррупционной направленности на совещаниях, ознакомление сотрудников с </w:t>
            </w:r>
            <w:proofErr w:type="spell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нормиативными</w:t>
            </w:r>
            <w:proofErr w:type="spell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документами 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Соблюдение утвержденной в ОУ антикоррупционной политики. Разъяснение работникам о мерах ответственности за совершение коррупционных правонарушений. Коллегиальное принятие решений органами государственно-общественного управления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. Разработка вопросов на методических объединениях педагогов.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FC04DC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2.</w:t>
            </w:r>
          </w:p>
        </w:tc>
        <w:tc>
          <w:tcPr>
            <w:tcW w:w="2477" w:type="dxa"/>
          </w:tcPr>
          <w:p w:rsidR="00E058F4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Принятие на работу сотрудников</w:t>
            </w:r>
          </w:p>
          <w:p w:rsidR="0052278E" w:rsidRPr="005574F7" w:rsidRDefault="0052278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685" w:type="dxa"/>
          </w:tcPr>
          <w:p w:rsidR="0052278E" w:rsidRPr="005574F7" w:rsidRDefault="00FC04DC" w:rsidP="00FC04D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редоставление не предусмотренных законом преимуществ (протекционизм, семейственность) для поступления на работу в образовательное учреждение</w:t>
            </w:r>
          </w:p>
        </w:tc>
        <w:tc>
          <w:tcPr>
            <w:tcW w:w="2126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Директор, 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заместители директора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1659" w:type="dxa"/>
          </w:tcPr>
          <w:p w:rsidR="0052278E" w:rsidRPr="005574F7" w:rsidRDefault="00E058F4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низкая</w:t>
            </w:r>
          </w:p>
        </w:tc>
        <w:tc>
          <w:tcPr>
            <w:tcW w:w="4862" w:type="dxa"/>
          </w:tcPr>
          <w:p w:rsidR="0052278E" w:rsidRPr="005574F7" w:rsidRDefault="00E058F4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 Собеседование при приеме на работу с директором школы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FC04DC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3.</w:t>
            </w:r>
          </w:p>
        </w:tc>
        <w:tc>
          <w:tcPr>
            <w:tcW w:w="2477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абота со служебной информацией</w:t>
            </w:r>
          </w:p>
        </w:tc>
        <w:tc>
          <w:tcPr>
            <w:tcW w:w="3685" w:type="dxa"/>
          </w:tcPr>
          <w:p w:rsidR="0052278E" w:rsidRPr="005574F7" w:rsidRDefault="00FC04DC" w:rsidP="00FC04D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И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.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П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опытки несанкционированного доступа к информационным ресурсам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. Т</w:t>
            </w:r>
            <w:r w:rsidR="00E058F4" w:rsidRPr="005574F7">
              <w:rPr>
                <w:rFonts w:cs="Times New Roman"/>
                <w:sz w:val="22"/>
                <w:szCs w:val="24"/>
                <w:lang w:eastAsia="ru-RU"/>
              </w:rPr>
              <w:t>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2126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lastRenderedPageBreak/>
              <w:t>Педагогический коллектив</w:t>
            </w:r>
          </w:p>
        </w:tc>
        <w:tc>
          <w:tcPr>
            <w:tcW w:w="1659" w:type="dxa"/>
          </w:tcPr>
          <w:p w:rsidR="0052278E" w:rsidRPr="005574F7" w:rsidRDefault="00E058F4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52278E" w:rsidRPr="005574F7" w:rsidRDefault="00E058F4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Соблюдение утвержденной в ОУ антикоррупционной политики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.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о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знакомление сотрудников с нормативными документами, </w:t>
            </w:r>
            <w:r w:rsidR="00B14626" w:rsidRPr="005574F7">
              <w:rPr>
                <w:rFonts w:cs="Times New Roman"/>
                <w:sz w:val="22"/>
                <w:szCs w:val="24"/>
                <w:lang w:eastAsia="ru-RU"/>
              </w:rPr>
              <w:t xml:space="preserve">регламентирующими вопросы предупреждения и противодействия коррупции в ОУ. Разъяснение работникам меры ответственности </w:t>
            </w:r>
            <w:r w:rsidR="00B14626"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за совершение коррупционных правонарушений.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 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FC04DC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2477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О</w:t>
            </w:r>
            <w:r w:rsidR="00B14626" w:rsidRPr="005574F7">
              <w:rPr>
                <w:rFonts w:cs="Times New Roman"/>
                <w:sz w:val="22"/>
                <w:szCs w:val="24"/>
                <w:lang w:eastAsia="ru-RU"/>
              </w:rPr>
              <w:t>бращения юридических и физических лиц</w:t>
            </w:r>
          </w:p>
        </w:tc>
        <w:tc>
          <w:tcPr>
            <w:tcW w:w="3685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</w:t>
            </w:r>
            <w:r w:rsidR="00B14626" w:rsidRPr="005574F7">
              <w:rPr>
                <w:rFonts w:cs="Times New Roman"/>
                <w:sz w:val="22"/>
                <w:szCs w:val="24"/>
                <w:lang w:eastAsia="ru-RU"/>
              </w:rPr>
              <w:t>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126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Директор, заместители директора по направлениям деятельности</w:t>
            </w:r>
          </w:p>
        </w:tc>
        <w:tc>
          <w:tcPr>
            <w:tcW w:w="1659" w:type="dxa"/>
          </w:tcPr>
          <w:p w:rsidR="0052278E" w:rsidRPr="005574F7" w:rsidRDefault="00B14626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52278E" w:rsidRPr="005574F7" w:rsidRDefault="00B14626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Соблюдение установленного порядка рассмотрения обращений граждан. Контроль рассмотрения обращений граждан со стороны директора школы.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FC04DC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5.</w:t>
            </w:r>
          </w:p>
        </w:tc>
        <w:tc>
          <w:tcPr>
            <w:tcW w:w="2477" w:type="dxa"/>
          </w:tcPr>
          <w:p w:rsidR="0052278E" w:rsidRPr="005574F7" w:rsidRDefault="00B14626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Принятие локальных правовых актов противоречащих законодательству по противодействию коррупции</w:t>
            </w:r>
          </w:p>
        </w:tc>
        <w:tc>
          <w:tcPr>
            <w:tcW w:w="3685" w:type="dxa"/>
          </w:tcPr>
          <w:p w:rsidR="0052278E" w:rsidRPr="005574F7" w:rsidRDefault="00FC04DC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</w:t>
            </w:r>
            <w:r w:rsidR="00B14626" w:rsidRPr="005574F7">
              <w:rPr>
                <w:rFonts w:cs="Times New Roman"/>
                <w:sz w:val="22"/>
                <w:szCs w:val="24"/>
                <w:lang w:eastAsia="ru-RU"/>
              </w:rPr>
              <w:t>аличие коррупционных факторов в локальных правовых актах, регламентирующих деятельность образовательного учреждения</w:t>
            </w:r>
          </w:p>
        </w:tc>
        <w:tc>
          <w:tcPr>
            <w:tcW w:w="2126" w:type="dxa"/>
          </w:tcPr>
          <w:p w:rsidR="0052278E" w:rsidRPr="005574F7" w:rsidRDefault="00B14626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</w:t>
            </w:r>
          </w:p>
        </w:tc>
        <w:tc>
          <w:tcPr>
            <w:tcW w:w="1659" w:type="dxa"/>
          </w:tcPr>
          <w:p w:rsidR="0052278E" w:rsidRPr="005574F7" w:rsidRDefault="00B14626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низкая</w:t>
            </w:r>
          </w:p>
        </w:tc>
        <w:tc>
          <w:tcPr>
            <w:tcW w:w="4862" w:type="dxa"/>
          </w:tcPr>
          <w:p w:rsidR="0052278E" w:rsidRPr="005574F7" w:rsidRDefault="00B14626" w:rsidP="00FC04DC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Привлечение к разработке локальных правовых актов представителей иных структурных подразделений и служб образовательного учреждения в формах обсуждения, со</w:t>
            </w:r>
            <w:r w:rsidR="00FC04DC" w:rsidRPr="005574F7">
              <w:rPr>
                <w:rFonts w:cs="Times New Roman"/>
                <w:sz w:val="22"/>
                <w:szCs w:val="24"/>
                <w:lang w:eastAsia="ru-RU"/>
              </w:rPr>
              <w:t xml:space="preserve">здания совместных рабочих групп.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работникам образовательного учреждения</w:t>
            </w:r>
            <w:r w:rsidR="00FC04DC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об обязанности незамедлительно сообщить руководителю о склонении их к совершению коррупционного правонарушения,</w:t>
            </w:r>
            <w:r w:rsidR="00FC04DC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38075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6.</w:t>
            </w:r>
          </w:p>
        </w:tc>
        <w:tc>
          <w:tcPr>
            <w:tcW w:w="2477" w:type="dxa"/>
          </w:tcPr>
          <w:p w:rsidR="0052278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Взаимоотношения с должностными лицами в органах власти и органах местного самоуправления, правоохранительных органов и различных организациях</w:t>
            </w:r>
          </w:p>
        </w:tc>
        <w:tc>
          <w:tcPr>
            <w:tcW w:w="3685" w:type="dxa"/>
          </w:tcPr>
          <w:p w:rsidR="0052278E" w:rsidRPr="005574F7" w:rsidRDefault="00380753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арение подарков и оказание не служебных услуг должностными лицами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2126" w:type="dxa"/>
          </w:tcPr>
          <w:p w:rsidR="0052278E" w:rsidRPr="005574F7" w:rsidRDefault="00B423DE" w:rsidP="00380753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Работники образовательного учреждения, уполномоченные директором представлять интересы образовательного учреждения</w:t>
            </w:r>
          </w:p>
        </w:tc>
        <w:tc>
          <w:tcPr>
            <w:tcW w:w="1659" w:type="dxa"/>
          </w:tcPr>
          <w:p w:rsidR="0052278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низкая</w:t>
            </w:r>
          </w:p>
        </w:tc>
        <w:tc>
          <w:tcPr>
            <w:tcW w:w="4862" w:type="dxa"/>
          </w:tcPr>
          <w:p w:rsidR="0052278E" w:rsidRPr="005574F7" w:rsidRDefault="00B423DE" w:rsidP="0038075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работникам образовательного учреждения</w:t>
            </w:r>
            <w:r w:rsidR="0038075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об обязанности незамедлительно сообщить руководителю о склонении их к совершению к</w:t>
            </w:r>
            <w:r w:rsidR="00380753"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оррупционного правонарушения,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C04DC" w:rsidRPr="00FC04DC" w:rsidTr="005574F7">
        <w:tc>
          <w:tcPr>
            <w:tcW w:w="892" w:type="dxa"/>
          </w:tcPr>
          <w:p w:rsidR="0052278E" w:rsidRPr="005574F7" w:rsidRDefault="0038075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7</w:t>
            </w:r>
          </w:p>
        </w:tc>
        <w:tc>
          <w:tcPr>
            <w:tcW w:w="2477" w:type="dxa"/>
          </w:tcPr>
          <w:p w:rsidR="0052278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3685" w:type="dxa"/>
          </w:tcPr>
          <w:p w:rsidR="0052278E" w:rsidRPr="005574F7" w:rsidRDefault="00380753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И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126" w:type="dxa"/>
          </w:tcPr>
          <w:p w:rsidR="0052278E" w:rsidRPr="005574F7" w:rsidRDefault="00B423DE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 з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аместители по направлениям деятельности</w:t>
            </w:r>
          </w:p>
        </w:tc>
        <w:tc>
          <w:tcPr>
            <w:tcW w:w="1659" w:type="dxa"/>
          </w:tcPr>
          <w:p w:rsidR="0052278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высокая</w:t>
            </w:r>
          </w:p>
        </w:tc>
        <w:tc>
          <w:tcPr>
            <w:tcW w:w="4862" w:type="dxa"/>
          </w:tcPr>
          <w:p w:rsidR="0052278E" w:rsidRPr="005574F7" w:rsidRDefault="00B423DE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контролю за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деятельностью структурных подразделений с участием представителей иных структурных подразделений и служб образовательного учреждения.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работникам образовательного учреждения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об обязанности незамедлительно сообщить руководителю о склонении их к совершению коррупционного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правон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арушения,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C04DC" w:rsidRPr="00FC04DC" w:rsidTr="005574F7">
        <w:tc>
          <w:tcPr>
            <w:tcW w:w="892" w:type="dxa"/>
          </w:tcPr>
          <w:p w:rsidR="00230A2B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lastRenderedPageBreak/>
              <w:t>8</w:t>
            </w:r>
          </w:p>
        </w:tc>
        <w:tc>
          <w:tcPr>
            <w:tcW w:w="2477" w:type="dxa"/>
          </w:tcPr>
          <w:p w:rsidR="00230A2B" w:rsidRPr="005574F7" w:rsidRDefault="00230A2B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Принятие решений об использовании бюджетных средств.</w:t>
            </w:r>
          </w:p>
        </w:tc>
        <w:tc>
          <w:tcPr>
            <w:tcW w:w="3685" w:type="dxa"/>
          </w:tcPr>
          <w:p w:rsidR="00230A2B" w:rsidRPr="005574F7" w:rsidRDefault="00230A2B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2126" w:type="dxa"/>
          </w:tcPr>
          <w:p w:rsidR="00230A2B" w:rsidRPr="005574F7" w:rsidRDefault="00230A2B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Директор, главный бухгалтер, заместители директора</w:t>
            </w:r>
          </w:p>
        </w:tc>
        <w:tc>
          <w:tcPr>
            <w:tcW w:w="1659" w:type="dxa"/>
          </w:tcPr>
          <w:p w:rsidR="00230A2B" w:rsidRPr="005574F7" w:rsidRDefault="00230A2B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низкая</w:t>
            </w:r>
          </w:p>
        </w:tc>
        <w:tc>
          <w:tcPr>
            <w:tcW w:w="4862" w:type="dxa"/>
          </w:tcPr>
          <w:p w:rsidR="00230A2B" w:rsidRPr="005574F7" w:rsidRDefault="00230A2B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Привлечение к принятию решений представителей структурных подразделений учреждения. Ознакомление с нормативными документами, регламентирующими вопросы предупреждения и противодействия коррупции Разъяснительная  работа о мерах ответственности за совершение коррупционных правонарушений</w:t>
            </w:r>
          </w:p>
        </w:tc>
      </w:tr>
      <w:tr w:rsidR="00FC04DC" w:rsidRPr="00FC04DC" w:rsidTr="005574F7">
        <w:tc>
          <w:tcPr>
            <w:tcW w:w="892" w:type="dxa"/>
          </w:tcPr>
          <w:p w:rsidR="00643B46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9</w:t>
            </w:r>
          </w:p>
        </w:tc>
        <w:tc>
          <w:tcPr>
            <w:tcW w:w="2477" w:type="dxa"/>
          </w:tcPr>
          <w:p w:rsidR="00643B46" w:rsidRPr="005574F7" w:rsidRDefault="00643B46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</w:t>
            </w:r>
          </w:p>
        </w:tc>
        <w:tc>
          <w:tcPr>
            <w:tcW w:w="3685" w:type="dxa"/>
          </w:tcPr>
          <w:p w:rsidR="00D8293C" w:rsidRPr="005574F7" w:rsidRDefault="00FA40CA" w:rsidP="00910894">
            <w:pPr>
              <w:spacing w:line="276" w:lineRule="auto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</w:t>
            </w:r>
            <w:r w:rsidR="00D8293C" w:rsidRPr="005574F7">
              <w:rPr>
                <w:rFonts w:cs="Times New Roman"/>
                <w:sz w:val="22"/>
                <w:szCs w:val="24"/>
                <w:lang w:eastAsia="ru-RU"/>
              </w:rPr>
              <w:t xml:space="preserve"> размещение заказа в срочном порядке; необоснованное затягивание или ускорение процесса осуществления закупок; совершение сделок с нарушением установленного по</w:t>
            </w:r>
            <w:r w:rsidR="00910894" w:rsidRPr="005574F7">
              <w:rPr>
                <w:rFonts w:cs="Times New Roman"/>
                <w:sz w:val="22"/>
                <w:szCs w:val="24"/>
                <w:lang w:eastAsia="ru-RU"/>
              </w:rPr>
              <w:t>рядка требований закона; заключение договоров без соблюдения установленной процедуры;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="00D8293C" w:rsidRPr="005574F7">
              <w:rPr>
                <w:bCs/>
                <w:sz w:val="22"/>
                <w:szCs w:val="24"/>
              </w:rPr>
              <w:t>отказ от проведения мониторинга цен на товары и услуги;</w:t>
            </w:r>
          </w:p>
          <w:p w:rsidR="00D8293C" w:rsidRPr="005574F7" w:rsidRDefault="00D8293C" w:rsidP="00910894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bCs/>
                <w:sz w:val="22"/>
              </w:rPr>
            </w:pPr>
            <w:r w:rsidRPr="005574F7">
              <w:rPr>
                <w:bCs/>
                <w:sz w:val="22"/>
                <w:szCs w:val="24"/>
              </w:rPr>
              <w:t>предоставление заведомо ложных сведений о проведении мониторинга цен на товары и услуги;</w:t>
            </w:r>
            <w:r w:rsidR="00910894" w:rsidRPr="005574F7">
              <w:rPr>
                <w:bCs/>
                <w:sz w:val="22"/>
                <w:szCs w:val="24"/>
              </w:rPr>
              <w:t xml:space="preserve"> </w:t>
            </w:r>
            <w:r w:rsidRPr="005574F7">
              <w:rPr>
                <w:bCs/>
                <w:sz w:val="22"/>
                <w:szCs w:val="24"/>
              </w:rPr>
              <w:t>размещение заказов ответственным лицом на поставку товаров и оказание услуг из ограниченного числа поставщиков</w:t>
            </w:r>
            <w:r w:rsidRPr="005574F7">
              <w:rPr>
                <w:bCs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643B46" w:rsidRPr="005574F7" w:rsidRDefault="00643B46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Главный бухгалтер, директор, заместитель директора по АХЧ</w:t>
            </w:r>
          </w:p>
        </w:tc>
        <w:tc>
          <w:tcPr>
            <w:tcW w:w="1659" w:type="dxa"/>
          </w:tcPr>
          <w:p w:rsidR="00643B46" w:rsidRPr="005574F7" w:rsidRDefault="00230A2B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643B46" w:rsidRPr="005574F7" w:rsidRDefault="00910894" w:rsidP="00910894">
            <w:pPr>
              <w:spacing w:before="100" w:beforeAutospacing="1" w:after="100" w:afterAutospacing="1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Соблюдение при проведении закупок товаров, работ и услуг для нужд ОУ требований в соответствии с федеральными законами. Разъяснение работникам, связанным с заключением контрактов и договоров, о мерах ответственности за совершение коррупционных правонарушений. Размещение достоверной информации о финансово-хозяйственной деятельности ОУ.</w:t>
            </w:r>
          </w:p>
        </w:tc>
      </w:tr>
      <w:tr w:rsidR="00FC04DC" w:rsidRPr="00FC04DC" w:rsidTr="005574F7">
        <w:tc>
          <w:tcPr>
            <w:tcW w:w="892" w:type="dxa"/>
          </w:tcPr>
          <w:p w:rsidR="005869F5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2477" w:type="dxa"/>
          </w:tcPr>
          <w:p w:rsidR="005869F5" w:rsidRPr="005574F7" w:rsidRDefault="005869F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Регистрация материальных ценностей и ведение баз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>ы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данных материальных ценностей</w:t>
            </w:r>
          </w:p>
        </w:tc>
        <w:tc>
          <w:tcPr>
            <w:tcW w:w="3685" w:type="dxa"/>
          </w:tcPr>
          <w:p w:rsidR="005869F5" w:rsidRPr="005574F7" w:rsidRDefault="005869F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 с регистрационного учета. Отсутствие регулярного контроля наличия и сохранения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2126" w:type="dxa"/>
          </w:tcPr>
          <w:p w:rsidR="005869F5" w:rsidRPr="005574F7" w:rsidRDefault="005869F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Главный бухгалтер, бухгалтер, материально-ответственные лица</w:t>
            </w:r>
          </w:p>
        </w:tc>
        <w:tc>
          <w:tcPr>
            <w:tcW w:w="1659" w:type="dxa"/>
          </w:tcPr>
          <w:p w:rsidR="005869F5" w:rsidRPr="005574F7" w:rsidRDefault="005869F5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5869F5" w:rsidRPr="005574F7" w:rsidRDefault="005869F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контролю за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деятельностью структурных подразделений. Ознакомление с нормативными документами, регламентирующими вопросы предупреждения и против</w:t>
            </w:r>
            <w:r w:rsidR="00230A2B" w:rsidRPr="005574F7">
              <w:rPr>
                <w:rFonts w:cs="Times New Roman"/>
                <w:sz w:val="22"/>
                <w:szCs w:val="24"/>
                <w:lang w:eastAsia="ru-RU"/>
              </w:rPr>
              <w:t>одейств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ия корр</w:t>
            </w:r>
            <w:r w:rsidR="00230A2B" w:rsidRPr="005574F7">
              <w:rPr>
                <w:rFonts w:cs="Times New Roman"/>
                <w:sz w:val="22"/>
                <w:szCs w:val="24"/>
                <w:lang w:eastAsia="ru-RU"/>
              </w:rPr>
              <w:t>у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пции</w:t>
            </w:r>
            <w:r w:rsidR="00230A2B" w:rsidRPr="005574F7">
              <w:rPr>
                <w:rFonts w:cs="Times New Roman"/>
                <w:sz w:val="22"/>
                <w:szCs w:val="24"/>
                <w:lang w:eastAsia="ru-RU"/>
              </w:rPr>
              <w:t xml:space="preserve"> в ОУ под подпись. Ротация членов комиссии по списанию.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lastRenderedPageBreak/>
              <w:t>11</w:t>
            </w:r>
          </w:p>
        </w:tc>
        <w:tc>
          <w:tcPr>
            <w:tcW w:w="2477" w:type="dxa"/>
          </w:tcPr>
          <w:p w:rsidR="00B423D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Оплата труда</w:t>
            </w:r>
          </w:p>
        </w:tc>
        <w:tc>
          <w:tcPr>
            <w:tcW w:w="3685" w:type="dxa"/>
          </w:tcPr>
          <w:p w:rsidR="00B423DE" w:rsidRPr="005574F7" w:rsidRDefault="00643B46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Оплата рабочего времени не в полном объеме. О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плата рабочего времени в полном объеме в случае, когда сотрудник фактически отсутствовал на рабочем месте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, завышение (занижение) размеров надбавок, доплат, премий, материальной помощи</w:t>
            </w:r>
          </w:p>
        </w:tc>
        <w:tc>
          <w:tcPr>
            <w:tcW w:w="2126" w:type="dxa"/>
          </w:tcPr>
          <w:p w:rsidR="00B423DE" w:rsidRPr="005574F7" w:rsidRDefault="00643B46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Главный бухгалтер, бухгалтер,  директор, заместители директора, р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 xml:space="preserve">уководители структурных подразделений </w:t>
            </w:r>
          </w:p>
        </w:tc>
        <w:tc>
          <w:tcPr>
            <w:tcW w:w="1659" w:type="dxa"/>
          </w:tcPr>
          <w:p w:rsidR="00B423D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B423DE" w:rsidRPr="005574F7" w:rsidRDefault="00B423DE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контролю за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деятельностью структурных подразделений с участием представителей иных структурных подразделений и служб образовательного учреждения.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работникам образовательного учреждения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об обязанности незамедлительно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сообщить руководителю о склонении их к совершению к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оррупционного </w:t>
            </w:r>
            <w:proofErr w:type="spellStart"/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>правонарушения</w:t>
            </w:r>
            <w:proofErr w:type="gramStart"/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>,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</w:t>
            </w:r>
            <w:proofErr w:type="spellEnd"/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мерах ответственности за совершение коррупционных правонарушений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12</w:t>
            </w:r>
          </w:p>
        </w:tc>
        <w:tc>
          <w:tcPr>
            <w:tcW w:w="2477" w:type="dxa"/>
          </w:tcPr>
          <w:p w:rsidR="00B423D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3685" w:type="dxa"/>
          </w:tcPr>
          <w:p w:rsidR="00B423DE" w:rsidRPr="005574F7" w:rsidRDefault="00891003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126" w:type="dxa"/>
          </w:tcPr>
          <w:p w:rsidR="00B423DE" w:rsidRPr="005574F7" w:rsidRDefault="00B423DE" w:rsidP="00891003">
            <w:pPr>
              <w:spacing w:before="100" w:beforeAutospacing="1" w:after="100" w:afterAutospacing="1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59" w:type="dxa"/>
          </w:tcPr>
          <w:p w:rsidR="00B423D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высокая</w:t>
            </w:r>
          </w:p>
        </w:tc>
        <w:tc>
          <w:tcPr>
            <w:tcW w:w="4862" w:type="dxa"/>
          </w:tcPr>
          <w:p w:rsidR="00B423DE" w:rsidRPr="005574F7" w:rsidRDefault="00830DC3" w:rsidP="00891003">
            <w:pPr>
              <w:spacing w:before="100" w:beforeAutospacing="1" w:after="100" w:afterAutospacing="1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Контроль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 xml:space="preserve"> за</w:t>
            </w:r>
            <w:proofErr w:type="gramEnd"/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деятельностью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школы, педагогов  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органами управления образованием. 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кам образовательного учреждения 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об обязанности незамедлительно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сообщить руководителю о склонении их к совершению к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оррупционного правонарушения, 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13</w:t>
            </w:r>
          </w:p>
        </w:tc>
        <w:tc>
          <w:tcPr>
            <w:tcW w:w="2477" w:type="dxa"/>
          </w:tcPr>
          <w:p w:rsidR="00B423DE" w:rsidRPr="005574F7" w:rsidRDefault="00891003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Аттестация уча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щихся</w:t>
            </w:r>
          </w:p>
        </w:tc>
        <w:tc>
          <w:tcPr>
            <w:tcW w:w="3685" w:type="dxa"/>
          </w:tcPr>
          <w:p w:rsidR="00891003" w:rsidRPr="005574F7" w:rsidRDefault="00891003" w:rsidP="00891003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Н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еобъективность в выставлении оценки, завышение оценочных баллов для искусственного поддержания видимости успеваемости, знаний, умений, навыков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.</w:t>
            </w:r>
          </w:p>
          <w:p w:rsidR="00B423DE" w:rsidRPr="005574F7" w:rsidRDefault="00891003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З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 xml:space="preserve">авышение оценочных баллов за вознаграждение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или оказание услуг со стороны уча</w:t>
            </w:r>
            <w:r w:rsidR="00B423DE" w:rsidRPr="005574F7">
              <w:rPr>
                <w:rFonts w:cs="Times New Roman"/>
                <w:sz w:val="22"/>
                <w:szCs w:val="24"/>
                <w:lang w:eastAsia="ru-RU"/>
              </w:rPr>
              <w:t>щегося, либо его родителей (законных представителей)</w:t>
            </w:r>
          </w:p>
        </w:tc>
        <w:tc>
          <w:tcPr>
            <w:tcW w:w="2126" w:type="dxa"/>
          </w:tcPr>
          <w:p w:rsidR="00B423DE" w:rsidRPr="005574F7" w:rsidRDefault="00B423DE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заместитель директора по учебной работе,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659" w:type="dxa"/>
          </w:tcPr>
          <w:p w:rsidR="00B423DE" w:rsidRPr="005574F7" w:rsidRDefault="00B423DE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B423DE" w:rsidRPr="005574F7" w:rsidRDefault="00B423DE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Организация работы по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контролю за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деятельностью </w:t>
            </w:r>
            <w:r w:rsidR="00830DC3" w:rsidRPr="005574F7">
              <w:rPr>
                <w:rFonts w:cs="Times New Roman"/>
                <w:sz w:val="22"/>
                <w:szCs w:val="24"/>
                <w:lang w:eastAsia="ru-RU"/>
              </w:rPr>
              <w:t xml:space="preserve">педагогических работников.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работникам образовательного учреждения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о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б обязанности незамедлительно сообщить руководителю о склонении их к совершению к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оррупционного правонарушения,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14</w:t>
            </w:r>
          </w:p>
        </w:tc>
        <w:tc>
          <w:tcPr>
            <w:tcW w:w="2477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Прием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обучающихся</w:t>
            </w:r>
            <w:proofErr w:type="gramEnd"/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в школу</w:t>
            </w:r>
          </w:p>
        </w:tc>
        <w:tc>
          <w:tcPr>
            <w:tcW w:w="3685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Предоставление непредусмотренных законом преимуществ (протекционизм, семейственность) для поступления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в ОУ</w:t>
            </w:r>
          </w:p>
        </w:tc>
        <w:tc>
          <w:tcPr>
            <w:tcW w:w="2126" w:type="dxa"/>
          </w:tcPr>
          <w:p w:rsidR="00B423DE" w:rsidRPr="005574F7" w:rsidRDefault="0072674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Директор образовательного учреждения</w:t>
            </w:r>
          </w:p>
        </w:tc>
        <w:tc>
          <w:tcPr>
            <w:tcW w:w="1659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низкая</w:t>
            </w:r>
          </w:p>
        </w:tc>
        <w:tc>
          <w:tcPr>
            <w:tcW w:w="4862" w:type="dxa"/>
          </w:tcPr>
          <w:p w:rsidR="00B423DE" w:rsidRPr="005574F7" w:rsidRDefault="00830DC3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Размещение на сайте школы информации о наличии вакантных мест, правил приема. Контроль со стороны органов управления образованием.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15</w:t>
            </w:r>
          </w:p>
        </w:tc>
        <w:tc>
          <w:tcPr>
            <w:tcW w:w="2477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Оказание образовательных услуг (репетиторство)</w:t>
            </w:r>
          </w:p>
        </w:tc>
        <w:tc>
          <w:tcPr>
            <w:tcW w:w="3685" w:type="dxa"/>
          </w:tcPr>
          <w:p w:rsidR="00B423DE" w:rsidRPr="005574F7" w:rsidRDefault="0072674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Предоставление преимуществ </w:t>
            </w:r>
            <w:proofErr w:type="gramStart"/>
            <w:r w:rsidRPr="005574F7">
              <w:rPr>
                <w:rFonts w:cs="Times New Roman"/>
                <w:sz w:val="22"/>
                <w:szCs w:val="24"/>
                <w:lang w:eastAsia="ru-RU"/>
              </w:rPr>
              <w:t>отдельным</w:t>
            </w:r>
            <w:proofErr w:type="gramEnd"/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обучающимся,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не обеспечение качества обучения в рамках реализации основных образовательных программ</w:t>
            </w:r>
          </w:p>
        </w:tc>
        <w:tc>
          <w:tcPr>
            <w:tcW w:w="2126" w:type="dxa"/>
          </w:tcPr>
          <w:p w:rsidR="00B423DE" w:rsidRPr="005574F7" w:rsidRDefault="0072674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659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средняя</w:t>
            </w:r>
          </w:p>
        </w:tc>
        <w:tc>
          <w:tcPr>
            <w:tcW w:w="4862" w:type="dxa"/>
          </w:tcPr>
          <w:p w:rsidR="00B423DE" w:rsidRPr="005574F7" w:rsidRDefault="0072674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>Разъяснение работника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м образовательного учреждения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об обязанности незамедлительно сообщить руководителю о склонении их к совершению 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коррупционного правонарушения,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230A2B" w:rsidRPr="00FC04DC" w:rsidTr="005574F7">
        <w:tc>
          <w:tcPr>
            <w:tcW w:w="892" w:type="dxa"/>
          </w:tcPr>
          <w:p w:rsidR="00B423DE" w:rsidRPr="005574F7" w:rsidRDefault="00891003" w:rsidP="0052278E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t>16</w:t>
            </w:r>
          </w:p>
        </w:tc>
        <w:tc>
          <w:tcPr>
            <w:tcW w:w="2477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Обеспечение безопасных условий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для работников и обучающихся в образовательном учреждении</w:t>
            </w:r>
          </w:p>
        </w:tc>
        <w:tc>
          <w:tcPr>
            <w:tcW w:w="3685" w:type="dxa"/>
          </w:tcPr>
          <w:p w:rsidR="00B423DE" w:rsidRPr="005574F7" w:rsidRDefault="00891003" w:rsidP="00FC04DC">
            <w:pPr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И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t xml:space="preserve">скажение или сокрытие достоверной информации при 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возникновении чрезвычайных ситуаций, аварий, несчастных случаев с детьми и работниками образовательного учреждения</w:t>
            </w:r>
          </w:p>
        </w:tc>
        <w:tc>
          <w:tcPr>
            <w:tcW w:w="2126" w:type="dxa"/>
          </w:tcPr>
          <w:p w:rsidR="00B423DE" w:rsidRPr="005574F7" w:rsidRDefault="00726745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 xml:space="preserve">Директор образовательного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>учреждения,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>члены комиссии по расследованию несчастных случае в</w:t>
            </w:r>
            <w:r w:rsidR="00891003" w:rsidRPr="005574F7">
              <w:rPr>
                <w:rFonts w:cs="Times New Roman"/>
                <w:sz w:val="22"/>
                <w:szCs w:val="24"/>
                <w:lang w:eastAsia="ru-RU"/>
              </w:rPr>
              <w:t xml:space="preserve"> школе</w:t>
            </w:r>
          </w:p>
        </w:tc>
        <w:tc>
          <w:tcPr>
            <w:tcW w:w="1659" w:type="dxa"/>
          </w:tcPr>
          <w:p w:rsidR="00B423DE" w:rsidRPr="005574F7" w:rsidRDefault="00726745" w:rsidP="00FC04DC">
            <w:pPr>
              <w:ind w:firstLine="0"/>
              <w:jc w:val="both"/>
              <w:rPr>
                <w:rFonts w:cs="Times New Roman"/>
                <w:sz w:val="22"/>
                <w:szCs w:val="24"/>
              </w:rPr>
            </w:pPr>
            <w:r w:rsidRPr="005574F7">
              <w:rPr>
                <w:rFonts w:cs="Times New Roman"/>
                <w:sz w:val="22"/>
                <w:szCs w:val="24"/>
              </w:rPr>
              <w:lastRenderedPageBreak/>
              <w:t>низкая</w:t>
            </w:r>
          </w:p>
        </w:tc>
        <w:tc>
          <w:tcPr>
            <w:tcW w:w="4862" w:type="dxa"/>
          </w:tcPr>
          <w:p w:rsidR="00B423DE" w:rsidRPr="005574F7" w:rsidRDefault="00891003" w:rsidP="00891003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sz w:val="22"/>
                <w:szCs w:val="24"/>
                <w:lang w:eastAsia="ru-RU"/>
              </w:rPr>
            </w:pP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Разъяснение 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t>работникам образовательного учреждения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 о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t xml:space="preserve">б обязанности незамедлительно 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lastRenderedPageBreak/>
              <w:t xml:space="preserve">сообщить руководителю 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 склонении их к совершению 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t>к</w:t>
            </w:r>
            <w:r w:rsidRPr="005574F7">
              <w:rPr>
                <w:rFonts w:cs="Times New Roman"/>
                <w:sz w:val="22"/>
                <w:szCs w:val="24"/>
                <w:lang w:eastAsia="ru-RU"/>
              </w:rPr>
              <w:t xml:space="preserve">оррупционного правонарушения, </w:t>
            </w:r>
            <w:r w:rsidR="00726745" w:rsidRPr="005574F7">
              <w:rPr>
                <w:rFonts w:cs="Times New Roman"/>
                <w:sz w:val="22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</w:tbl>
    <w:p w:rsidR="00230A2B" w:rsidRPr="00FC04DC" w:rsidRDefault="00230A2B" w:rsidP="00230A2B">
      <w:pPr>
        <w:pStyle w:val="a8"/>
        <w:spacing w:before="0" w:beforeAutospacing="0" w:after="0" w:afterAutospacing="0" w:line="360" w:lineRule="auto"/>
        <w:jc w:val="both"/>
        <w:rPr>
          <w:b/>
        </w:rPr>
      </w:pPr>
      <w:r w:rsidRPr="00FC04DC">
        <w:rPr>
          <w:b/>
        </w:rPr>
        <w:lastRenderedPageBreak/>
        <w:t>Перечень должностей, связанных с высоким коррупционным риском: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>Директор школы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 xml:space="preserve">Заместитель директора по АХР 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>Заместители директора по УВР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cs="Times New Roman"/>
          <w:sz w:val="24"/>
          <w:szCs w:val="24"/>
          <w:lang w:eastAsia="ru-RU"/>
        </w:rPr>
        <w:t>Главный бухгалтер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cs="Times New Roman"/>
          <w:sz w:val="24"/>
          <w:szCs w:val="24"/>
          <w:lang w:eastAsia="ru-RU"/>
        </w:rPr>
        <w:t>Бухгалтер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cs="Times New Roman"/>
          <w:sz w:val="24"/>
          <w:szCs w:val="24"/>
          <w:lang w:eastAsia="ru-RU"/>
        </w:rPr>
        <w:t>Заведующий библиотекой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>Секретарь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>Учитель</w:t>
      </w:r>
    </w:p>
    <w:p w:rsidR="00230A2B" w:rsidRPr="00FC04DC" w:rsidRDefault="00230A2B" w:rsidP="00230A2B">
      <w:pPr>
        <w:numPr>
          <w:ilvl w:val="0"/>
          <w:numId w:val="1"/>
        </w:numPr>
        <w:tabs>
          <w:tab w:val="num" w:pos="426"/>
        </w:tabs>
        <w:spacing w:line="36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FC04DC">
        <w:rPr>
          <w:rFonts w:eastAsia="Calibri" w:cs="Times New Roman"/>
          <w:sz w:val="24"/>
          <w:szCs w:val="24"/>
        </w:rPr>
        <w:t>Классный руководитель</w:t>
      </w:r>
    </w:p>
    <w:p w:rsidR="00230A2B" w:rsidRPr="00FC04DC" w:rsidRDefault="00230A2B" w:rsidP="00230A2B">
      <w:pPr>
        <w:pStyle w:val="a7"/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360" w:lineRule="auto"/>
        <w:ind w:left="0" w:firstLine="0"/>
        <w:rPr>
          <w:rFonts w:cs="Times New Roman"/>
          <w:sz w:val="24"/>
          <w:szCs w:val="24"/>
          <w:lang w:eastAsia="ru-RU"/>
        </w:rPr>
      </w:pPr>
      <w:r w:rsidRPr="00FC04DC">
        <w:rPr>
          <w:rFonts w:cs="Times New Roman"/>
          <w:sz w:val="24"/>
          <w:szCs w:val="24"/>
          <w:lang w:eastAsia="ru-RU"/>
        </w:rPr>
        <w:t>Педагог - психолог</w:t>
      </w:r>
    </w:p>
    <w:p w:rsidR="00230A2B" w:rsidRPr="00FC04DC" w:rsidRDefault="00230A2B" w:rsidP="00230A2B">
      <w:pPr>
        <w:pStyle w:val="a7"/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360" w:lineRule="auto"/>
        <w:ind w:left="0" w:firstLine="0"/>
        <w:rPr>
          <w:rFonts w:cs="Times New Roman"/>
          <w:sz w:val="24"/>
          <w:szCs w:val="24"/>
          <w:lang w:eastAsia="ru-RU"/>
        </w:rPr>
      </w:pPr>
      <w:r w:rsidRPr="00FC04DC">
        <w:rPr>
          <w:rFonts w:cs="Times New Roman"/>
          <w:sz w:val="24"/>
          <w:szCs w:val="24"/>
          <w:lang w:eastAsia="ru-RU"/>
        </w:rPr>
        <w:t>Социальный педагог</w:t>
      </w:r>
    </w:p>
    <w:p w:rsidR="0052278E" w:rsidRPr="00FC04DC" w:rsidRDefault="0052278E" w:rsidP="0052278E">
      <w:pPr>
        <w:jc w:val="center"/>
        <w:rPr>
          <w:rFonts w:cs="Times New Roman"/>
          <w:sz w:val="24"/>
          <w:szCs w:val="24"/>
        </w:rPr>
      </w:pPr>
    </w:p>
    <w:sectPr w:rsidR="0052278E" w:rsidRPr="00FC04DC" w:rsidSect="00722071">
      <w:pgSz w:w="16838" w:h="11906" w:orient="landscape"/>
      <w:pgMar w:top="567" w:right="680" w:bottom="28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3C" w:rsidRDefault="00764C3C" w:rsidP="0052278E">
      <w:r>
        <w:separator/>
      </w:r>
    </w:p>
  </w:endnote>
  <w:endnote w:type="continuationSeparator" w:id="0">
    <w:p w:rsidR="00764C3C" w:rsidRDefault="00764C3C" w:rsidP="005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3C" w:rsidRDefault="00764C3C" w:rsidP="0052278E">
      <w:r>
        <w:separator/>
      </w:r>
    </w:p>
  </w:footnote>
  <w:footnote w:type="continuationSeparator" w:id="0">
    <w:p w:rsidR="00764C3C" w:rsidRDefault="00764C3C" w:rsidP="0052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855"/>
    <w:multiLevelType w:val="hybridMultilevel"/>
    <w:tmpl w:val="4E3CDB1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E"/>
    <w:rsid w:val="0010671A"/>
    <w:rsid w:val="00230A2B"/>
    <w:rsid w:val="002F5F81"/>
    <w:rsid w:val="00380753"/>
    <w:rsid w:val="0048300B"/>
    <w:rsid w:val="0052278E"/>
    <w:rsid w:val="005574F7"/>
    <w:rsid w:val="005869F5"/>
    <w:rsid w:val="006348B9"/>
    <w:rsid w:val="00643B46"/>
    <w:rsid w:val="00716B07"/>
    <w:rsid w:val="00722071"/>
    <w:rsid w:val="00726745"/>
    <w:rsid w:val="00764C3C"/>
    <w:rsid w:val="00830DC3"/>
    <w:rsid w:val="00891003"/>
    <w:rsid w:val="00910894"/>
    <w:rsid w:val="00B14626"/>
    <w:rsid w:val="00B423DE"/>
    <w:rsid w:val="00CB4785"/>
    <w:rsid w:val="00CC7E77"/>
    <w:rsid w:val="00D8293C"/>
    <w:rsid w:val="00E058F4"/>
    <w:rsid w:val="00F60B73"/>
    <w:rsid w:val="00FA40CA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278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278E"/>
    <w:rPr>
      <w:rFonts w:ascii="Times New Roman" w:eastAsia="Times New Roman" w:hAnsi="Times New Roman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278E"/>
    <w:rPr>
      <w:vertAlign w:val="superscript"/>
    </w:rPr>
  </w:style>
  <w:style w:type="table" w:styleId="a6">
    <w:name w:val="Table Grid"/>
    <w:basedOn w:val="a1"/>
    <w:uiPriority w:val="59"/>
    <w:rsid w:val="0052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C7E77"/>
    <w:pPr>
      <w:ind w:left="720"/>
      <w:contextualSpacing/>
    </w:pPr>
  </w:style>
  <w:style w:type="paragraph" w:styleId="a8">
    <w:name w:val="Normal (Web)"/>
    <w:basedOn w:val="a"/>
    <w:unhideWhenUsed/>
    <w:rsid w:val="00230A2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1">
    <w:name w:val="Без интервала1"/>
    <w:rsid w:val="0072207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2278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278E"/>
    <w:rPr>
      <w:rFonts w:ascii="Times New Roman" w:eastAsia="Times New Roman" w:hAnsi="Times New Roman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2278E"/>
    <w:rPr>
      <w:vertAlign w:val="superscript"/>
    </w:rPr>
  </w:style>
  <w:style w:type="table" w:styleId="a6">
    <w:name w:val="Table Grid"/>
    <w:basedOn w:val="a1"/>
    <w:uiPriority w:val="59"/>
    <w:rsid w:val="0052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C7E77"/>
    <w:pPr>
      <w:ind w:left="720"/>
      <w:contextualSpacing/>
    </w:pPr>
  </w:style>
  <w:style w:type="paragraph" w:styleId="a8">
    <w:name w:val="Normal (Web)"/>
    <w:basedOn w:val="a"/>
    <w:unhideWhenUsed/>
    <w:rsid w:val="00230A2B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1">
    <w:name w:val="Без интервала1"/>
    <w:rsid w:val="0072207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E3DF-3996-4054-8F26-27F93A2E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школа80</Company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Секретарь</cp:lastModifiedBy>
  <cp:revision>4</cp:revision>
  <cp:lastPrinted>2017-10-11T12:47:00Z</cp:lastPrinted>
  <dcterms:created xsi:type="dcterms:W3CDTF">2017-10-11T12:48:00Z</dcterms:created>
  <dcterms:modified xsi:type="dcterms:W3CDTF">2018-09-28T11:15:00Z</dcterms:modified>
</cp:coreProperties>
</file>