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5"/>
        <w:gridCol w:w="7290"/>
      </w:tblGrid>
      <w:tr w:rsidR="001A62C8" w:rsidRPr="002803A7" w:rsidTr="001A62C8">
        <w:tc>
          <w:tcPr>
            <w:tcW w:w="1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38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C8" w:rsidRPr="001158FF" w:rsidRDefault="001A62C8" w:rsidP="00A914C8">
            <w:pPr>
              <w:pStyle w:val="a4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«Алгебра 8 класс» </w:t>
            </w:r>
          </w:p>
        </w:tc>
      </w:tr>
      <w:tr w:rsidR="001A62C8" w:rsidRPr="002803A7" w:rsidTr="001A62C8">
        <w:tc>
          <w:tcPr>
            <w:tcW w:w="1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38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C8" w:rsidRPr="0012154C" w:rsidRDefault="001A62C8" w:rsidP="00A914C8">
            <w:pPr>
              <w:pStyle w:val="a4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2018-2019 гг.</w:t>
            </w:r>
          </w:p>
        </w:tc>
      </w:tr>
      <w:tr w:rsidR="001A62C8" w:rsidRPr="002803A7" w:rsidTr="001A62C8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>8</w:t>
            </w:r>
          </w:p>
        </w:tc>
      </w:tr>
      <w:tr w:rsidR="001A62C8" w:rsidRPr="002803A7" w:rsidTr="001A62C8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C8" w:rsidRPr="009460F6" w:rsidRDefault="001A62C8" w:rsidP="001A62C8">
            <w:pPr>
              <w:pStyle w:val="a5"/>
              <w:widowControl/>
              <w:suppressAutoHyphens w:val="0"/>
              <w:spacing w:after="0"/>
              <w:rPr>
                <w:sz w:val="24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Дорофеев Г.В.  Алгебра 8 класс : учеб</w:t>
            </w:r>
            <w:proofErr w:type="gram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д</w:t>
            </w:r>
            <w:proofErr w:type="gram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ля </w:t>
            </w:r>
            <w:proofErr w:type="spell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общеобразоват</w:t>
            </w:r>
            <w:proofErr w:type="spell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. организаций/ Г.В.Дорофеев, С.Б.Суворова – М. : Просвещение</w:t>
            </w:r>
            <w:r w:rsidRPr="00C62E12"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2017</w:t>
            </w:r>
            <w:r w:rsidRPr="00C62E12"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1A62C8" w:rsidRPr="002803A7" w:rsidTr="001A62C8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– 102 ч. (3 ч. в неделю)</w:t>
            </w:r>
          </w:p>
          <w:p w:rsidR="001A62C8" w:rsidRPr="00365FB3" w:rsidRDefault="001A62C8" w:rsidP="00A914C8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>
              <w:t>Всего: 102 часов.</w:t>
            </w:r>
          </w:p>
        </w:tc>
      </w:tr>
      <w:tr w:rsidR="001A62C8" w:rsidRPr="002803A7" w:rsidTr="001A62C8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2C8" w:rsidRDefault="001A62C8" w:rsidP="00A914C8">
            <w:pPr>
              <w:pStyle w:val="a4"/>
              <w:spacing w:line="276" w:lineRule="auto"/>
              <w:jc w:val="both"/>
            </w:pPr>
            <w:r>
              <w:t>Цели курса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FA1" w:rsidRPr="00C94FA1" w:rsidRDefault="001A62C8" w:rsidP="00C94FA1">
            <w:pPr>
              <w:jc w:val="center"/>
              <w:rPr>
                <w:b/>
                <w:bCs/>
              </w:rPr>
            </w:pPr>
            <w:r w:rsidRPr="002803A7">
              <w:t xml:space="preserve"> </w:t>
            </w:r>
            <w:r w:rsidR="00C94FA1" w:rsidRPr="009035CE">
              <w:rPr>
                <w:b/>
                <w:bCs/>
              </w:rPr>
              <w:t xml:space="preserve">В </w:t>
            </w:r>
            <w:r w:rsidR="00C94FA1" w:rsidRPr="00C94FA1">
              <w:rPr>
                <w:b/>
                <w:bCs/>
              </w:rPr>
              <w:t>результате изучен</w:t>
            </w:r>
            <w:r w:rsidR="00C94FA1" w:rsidRPr="00C94FA1">
              <w:rPr>
                <w:b/>
                <w:bCs/>
              </w:rPr>
              <w:t>ия учебного предмета «Алгебра</w:t>
            </w:r>
            <w:r w:rsidR="00C94FA1" w:rsidRPr="00C94FA1">
              <w:rPr>
                <w:b/>
                <w:bCs/>
              </w:rPr>
              <w:t>» на уровне основного общего образования Выпускник научится в 8 классе (для использования в повседневной жизни обеспечения возможности успешного продолжения образования на базовом уровне):</w:t>
            </w:r>
          </w:p>
          <w:p w:rsidR="00C94FA1" w:rsidRPr="00C94FA1" w:rsidRDefault="00C94FA1" w:rsidP="00C94FA1">
            <w:pPr>
              <w:jc w:val="center"/>
              <w:rPr>
                <w:b/>
                <w:bCs/>
              </w:rPr>
            </w:pPr>
          </w:p>
          <w:p w:rsidR="00C94FA1" w:rsidRPr="00C94FA1" w:rsidRDefault="00C94FA1" w:rsidP="00C94FA1">
            <w:pPr>
              <w:rPr>
                <w:b/>
                <w:bCs/>
              </w:rPr>
            </w:pPr>
            <w:r w:rsidRPr="00C94FA1">
              <w:rPr>
                <w:b/>
                <w:bCs/>
              </w:rPr>
              <w:t>Элементы теории множеств и математической логики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оперировать на базовом уровне</w:t>
            </w:r>
            <w:r w:rsidRPr="00C94FA1">
              <w:rPr>
                <w:rStyle w:val="a9"/>
                <w:rFonts w:ascii="Times New Roman" w:hAnsi="Times New Roman"/>
                <w:sz w:val="22"/>
                <w:szCs w:val="22"/>
              </w:rPr>
              <w:footnoteReference w:id="1"/>
            </w: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понятиями: множество, элемент множества, </w:t>
            </w:r>
          </w:p>
          <w:p w:rsidR="00C94FA1" w:rsidRPr="00C94FA1" w:rsidRDefault="00C94FA1" w:rsidP="00C94FA1">
            <w:pPr>
              <w:tabs>
                <w:tab w:val="left" w:pos="1134"/>
              </w:tabs>
            </w:pPr>
            <w:r w:rsidRPr="00C94FA1">
              <w:t xml:space="preserve">                   подмножество, принадлежность;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задавать множества перечислением их элементов;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находить пересечение, объединение, подмножество в простейших ситуациях;</w:t>
            </w:r>
            <w:bookmarkStart w:id="0" w:name="_GoBack"/>
            <w:bookmarkEnd w:id="0"/>
          </w:p>
          <w:p w:rsidR="00C94FA1" w:rsidRPr="00C94FA1" w:rsidRDefault="00C94FA1" w:rsidP="00C94FA1">
            <w:pPr>
              <w:pStyle w:val="a7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оперировать на базовом уровне понятиями: определение, аксиома, теорема, </w:t>
            </w:r>
          </w:p>
          <w:p w:rsidR="00C94FA1" w:rsidRPr="00C94FA1" w:rsidRDefault="00C94FA1" w:rsidP="00C94FA1">
            <w:pPr>
              <w:tabs>
                <w:tab w:val="left" w:pos="993"/>
              </w:tabs>
              <w:ind w:left="1080"/>
            </w:pPr>
            <w:r w:rsidRPr="00C94FA1">
              <w:t>доказательство;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lang w:val="ru-RU"/>
              </w:rPr>
              <w:t xml:space="preserve">  </w:t>
            </w: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приводить примеры и </w:t>
            </w:r>
            <w:proofErr w:type="spellStart"/>
            <w:r w:rsidRPr="00C94FA1">
              <w:rPr>
                <w:rFonts w:ascii="Times New Roman" w:hAnsi="Times New Roman"/>
                <w:sz w:val="22"/>
                <w:szCs w:val="22"/>
              </w:rPr>
              <w:t>контрпримеры</w:t>
            </w:r>
            <w:proofErr w:type="spellEnd"/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для подтверждения своих высказываний.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C94FA1" w:rsidRPr="00C94FA1" w:rsidRDefault="00C94FA1" w:rsidP="00C94FA1">
            <w:pPr>
              <w:rPr>
                <w:b/>
              </w:rPr>
            </w:pPr>
            <w:r w:rsidRPr="00C94FA1">
              <w:rPr>
                <w:b/>
              </w:rPr>
              <w:t>Числа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оперировать на базовом уровне понятиями: натуральное число, целое число,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обыкновенная дробь, десятичная дробь, смешанная дробь, рациональное число,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арифметический квадратный корень;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использовать свойства чисел и правила действий при выполнении вычислений;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выполнять округление рациональных чисел в соответствии с правилами;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оценивать значение квадратного корня из положительного целого числа;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распознавать рациональные и иррациональные числа;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сравнивать числа.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оценивать результаты вычислений при решении практических задач;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выполнять сравнение чисел в реальных ситуациях;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lastRenderedPageBreak/>
              <w:t>составлять числовые выражения при решении практических задач и задач из других учебных   предметов.</w:t>
            </w:r>
          </w:p>
          <w:p w:rsidR="00C94FA1" w:rsidRPr="00C94FA1" w:rsidRDefault="00C94FA1" w:rsidP="00C94FA1">
            <w:pPr>
              <w:rPr>
                <w:b/>
              </w:rPr>
            </w:pPr>
            <w:r w:rsidRPr="00C94FA1">
              <w:rPr>
                <w:b/>
              </w:rPr>
              <w:t>Тождественные преобразования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выполнять несложные преобразования для вычисления значений числовых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выражений, содержащих степени с натуральным показателем, степени с целым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отрицательным показателем;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выполнять несложные преобразования целых выражений: раскрывать скобки,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приводить подобные слагаемые;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использовать формулы сокращенного умножения (квадрат суммы, квадрат разности,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разность квадратов) для упрощения вычислений значений выражений;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выполнять несложные преобразования дробно-линейных выражений и выражений с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квадратными корнями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понимать смысл записи числа в стандартном виде;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оперировать на базовом уровне понятием «стандартная запись числа».</w:t>
            </w:r>
          </w:p>
          <w:p w:rsidR="00C94FA1" w:rsidRPr="00C94FA1" w:rsidRDefault="00C94FA1" w:rsidP="00C94FA1">
            <w:pPr>
              <w:rPr>
                <w:b/>
              </w:rPr>
            </w:pPr>
            <w:r w:rsidRPr="00C94FA1">
              <w:rPr>
                <w:b/>
              </w:rPr>
              <w:t>Уравнения и неравенства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оперировать на базовом уровне понятиями: равенство, числовое равенство, уравнение,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      корень уравнения, решение уравнения, числовое неравенство;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решать системы несложных линейных уравнений;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проверять, является ли данное число решением уравнения 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решать квадратные уравнения по формуле корней квадратного уравнения;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C94FA1" w:rsidRPr="00C94FA1" w:rsidRDefault="00C94FA1" w:rsidP="00C94FA1">
            <w:pPr>
              <w:rPr>
                <w:b/>
              </w:rPr>
            </w:pPr>
            <w:r w:rsidRPr="00C94FA1">
              <w:rPr>
                <w:b/>
              </w:rPr>
              <w:t>Функции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находить значение функции по заданному значению аргумента;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находить значение аргумента по заданному значению функции в несложных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ситуациях;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определять положение точки по ее координатам, координаты точки по ее положению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на координатной плоскости;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по графику находить область определения, множество значений, нули функции,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промежутки </w:t>
            </w:r>
            <w:proofErr w:type="spellStart"/>
            <w:r w:rsidRPr="00C94FA1">
              <w:rPr>
                <w:rFonts w:ascii="Times New Roman" w:hAnsi="Times New Roman"/>
                <w:sz w:val="22"/>
                <w:szCs w:val="22"/>
              </w:rPr>
              <w:t>знакопостоянства</w:t>
            </w:r>
            <w:proofErr w:type="spellEnd"/>
            <w:r w:rsidRPr="00C94FA1">
              <w:rPr>
                <w:rFonts w:ascii="Times New Roman" w:hAnsi="Times New Roman"/>
                <w:sz w:val="22"/>
                <w:szCs w:val="22"/>
              </w:rPr>
              <w:t>, промежутки возрастания и убывания, наибольшее и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наименьшее значения функции;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строить график линейной функции;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проверять, является ли данный график графиком заданной функции (линейной,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     обратной пропорциональности);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определять приближенные значения координат точки </w:t>
            </w:r>
            <w:r w:rsidRPr="00C94FA1">
              <w:rPr>
                <w:rFonts w:ascii="Times New Roman" w:hAnsi="Times New Roman"/>
                <w:sz w:val="22"/>
                <w:szCs w:val="22"/>
              </w:rPr>
              <w:lastRenderedPageBreak/>
              <w:t>пересечения графиков функций;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использовать графики реальных процессов и зависимостей для определения их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свойств (наибольшие и наименьшие значения, промежутки возрастания и убывания,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области положительных и отрицательных значений и т.п.);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использовать свойства линейной функции и ее график при решении задач из других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учебных предметов.</w:t>
            </w:r>
          </w:p>
          <w:p w:rsidR="00C94FA1" w:rsidRPr="00C94FA1" w:rsidRDefault="00C94FA1" w:rsidP="00C94FA1">
            <w:pPr>
              <w:rPr>
                <w:b/>
              </w:rPr>
            </w:pPr>
            <w:r w:rsidRPr="00C94FA1">
              <w:rPr>
                <w:b/>
              </w:rPr>
              <w:t xml:space="preserve">Статистика и теория вероятностей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иметь представление о статистических характеристиках, вероятности случайного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события, комбинаторных задачах;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решать простейшие комбинаторные задачи методом прямого и организованного перебора;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представлять данные в виде таблиц, диаграмм, графиков;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читать информацию, представленную в виде таблицы, диаграммы, графика;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определять основные статистические характеристики числовых наборов;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оценивать вероятность события в простейших случаях;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оценивать количество возможных вариантов методом перебора;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иметь представление о роли практически достоверных и маловероятных событий;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сравнивать основные статистические характеристики, полученные в процессе решения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      прикладной задачи, изучения реального явления;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оценивать вероятность реальных событий и явлений в несложных ситуациях.</w:t>
            </w:r>
          </w:p>
          <w:p w:rsidR="00C94FA1" w:rsidRPr="00C94FA1" w:rsidRDefault="00C94FA1" w:rsidP="00C94FA1">
            <w:pPr>
              <w:rPr>
                <w:b/>
                <w:bCs/>
              </w:rPr>
            </w:pPr>
            <w:r w:rsidRPr="00C94FA1">
              <w:rPr>
                <w:b/>
                <w:bCs/>
              </w:rPr>
              <w:t>Текстовые задачи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решать несложные сюжетные задачи разных типов на все арифметические действия;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строить модель условия задачи (в виде таблицы, схемы, рисунка или уравнения), в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     которой даны значения двух из трех взаимосвязанных величин, с целью поиска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      решения задачи;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осуществлять способ поиска решения задачи, в котором рассуждение строится от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условия к требованию или от требования к условию;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составлять план решения задачи;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выделять этапы решения задачи;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знать различие скоростей объекта в стоячей воде, против течения и по течению реки;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решать задачи на нахождение части числа и числа по его части;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решать задачи разных типов (на работу, на покупки, на движение), связывающих три величины, 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94FA1">
              <w:rPr>
                <w:rFonts w:ascii="Times New Roman" w:hAnsi="Times New Roman"/>
                <w:sz w:val="22"/>
                <w:szCs w:val="22"/>
              </w:rPr>
              <w:t>выделять эти величины и отношения между ними;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находить процент от числа, число по проценту от него, </w:t>
            </w:r>
            <w:r w:rsidRPr="00C94FA1">
              <w:rPr>
                <w:rFonts w:ascii="Times New Roman" w:hAnsi="Times New Roman"/>
                <w:sz w:val="22"/>
                <w:szCs w:val="22"/>
              </w:rPr>
              <w:lastRenderedPageBreak/>
              <w:t>находить процентное снижение или</w:t>
            </w:r>
          </w:p>
          <w:p w:rsidR="00C94FA1" w:rsidRPr="00C94FA1" w:rsidRDefault="00C94FA1" w:rsidP="00C94FA1">
            <w:pPr>
              <w:pStyle w:val="a7"/>
              <w:tabs>
                <w:tab w:val="left" w:pos="113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процентное повышение величины;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решать несложные логические задачи методом рассуждений.</w:t>
            </w:r>
          </w:p>
          <w:p w:rsidR="00C94FA1" w:rsidRPr="00C94FA1" w:rsidRDefault="00C94FA1" w:rsidP="00C94FA1">
            <w:pPr>
              <w:tabs>
                <w:tab w:val="left" w:pos="1134"/>
              </w:tabs>
              <w:rPr>
                <w:b/>
              </w:rPr>
            </w:pPr>
            <w:r w:rsidRPr="00C94FA1">
              <w:rPr>
                <w:b/>
              </w:rPr>
              <w:t>В повседневной жизни и при изучении других предметов: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C94FA1" w:rsidRPr="00C94FA1" w:rsidRDefault="00C94FA1" w:rsidP="00C94FA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94FA1">
              <w:rPr>
                <w:rFonts w:ascii="Times New Roman" w:hAnsi="Times New Roman"/>
                <w:b/>
                <w:sz w:val="22"/>
                <w:szCs w:val="22"/>
              </w:rPr>
              <w:t xml:space="preserve">История математики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описывать отдельные выдающиеся результаты, полученные в ходе развития математики как</w:t>
            </w:r>
          </w:p>
          <w:p w:rsidR="00C94FA1" w:rsidRPr="00C94FA1" w:rsidRDefault="00C94FA1" w:rsidP="00C94FA1">
            <w:pPr>
              <w:pStyle w:val="a7"/>
              <w:tabs>
                <w:tab w:val="left" w:pos="34"/>
                <w:tab w:val="left" w:pos="113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4F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94FA1">
              <w:rPr>
                <w:rFonts w:ascii="Times New Roman" w:hAnsi="Times New Roman"/>
                <w:sz w:val="22"/>
                <w:szCs w:val="22"/>
              </w:rPr>
              <w:t>науки;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понимать роль математики в развитии России.</w:t>
            </w:r>
          </w:p>
          <w:p w:rsidR="00C94FA1" w:rsidRPr="00C94FA1" w:rsidRDefault="00C94FA1" w:rsidP="00C94FA1">
            <w:pPr>
              <w:rPr>
                <w:b/>
                <w:bCs/>
              </w:rPr>
            </w:pPr>
            <w:r w:rsidRPr="00C94FA1">
              <w:rPr>
                <w:b/>
                <w:bCs/>
              </w:rPr>
              <w:t xml:space="preserve">Методы математики 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9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выбирать подходящий изученный метод для решения изученных типов математических задач;</w:t>
            </w:r>
          </w:p>
          <w:p w:rsidR="00C94FA1" w:rsidRPr="00C94FA1" w:rsidRDefault="00C94FA1" w:rsidP="00C94FA1">
            <w:pPr>
              <w:pStyle w:val="a7"/>
              <w:numPr>
                <w:ilvl w:val="0"/>
                <w:numId w:val="9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FA1">
              <w:rPr>
                <w:rFonts w:ascii="Times New Roman" w:hAnsi="Times New Roman"/>
                <w:sz w:val="22"/>
                <w:szCs w:val="22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1A62C8" w:rsidRPr="00C94FA1" w:rsidRDefault="001A62C8" w:rsidP="00C94FA1">
            <w:pPr>
              <w:rPr>
                <w:lang w:val="x-none"/>
              </w:rPr>
            </w:pPr>
          </w:p>
        </w:tc>
      </w:tr>
      <w:tr w:rsidR="001A62C8" w:rsidRPr="002803A7" w:rsidTr="001A62C8">
        <w:tc>
          <w:tcPr>
            <w:tcW w:w="114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A62C8" w:rsidRPr="00617974" w:rsidRDefault="001A62C8" w:rsidP="00A914C8">
            <w:pPr>
              <w:pStyle w:val="a4"/>
              <w:spacing w:line="276" w:lineRule="auto"/>
              <w:jc w:val="both"/>
            </w:pPr>
            <w:r w:rsidRPr="00617974">
              <w:lastRenderedPageBreak/>
              <w:t>Структура курса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62C8" w:rsidRPr="00617974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Вводное повторение</w:t>
            </w:r>
          </w:p>
          <w:p w:rsidR="001A62C8" w:rsidRPr="00617974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Алгебраические дроби</w:t>
            </w:r>
          </w:p>
          <w:p w:rsidR="001A62C8" w:rsidRPr="00617974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Квадратные корни</w:t>
            </w:r>
          </w:p>
          <w:p w:rsidR="00944103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Квадратные уравнения</w:t>
            </w:r>
          </w:p>
          <w:p w:rsidR="00944103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Системы уравнений</w:t>
            </w:r>
          </w:p>
          <w:p w:rsidR="00944103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Функции</w:t>
            </w:r>
          </w:p>
          <w:p w:rsidR="00944103" w:rsidRDefault="00944103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Вероятность и статистика</w:t>
            </w:r>
          </w:p>
          <w:p w:rsidR="001A62C8" w:rsidRPr="00617974" w:rsidRDefault="001A62C8" w:rsidP="001A62C8">
            <w:pPr>
              <w:numPr>
                <w:ilvl w:val="0"/>
                <w:numId w:val="1"/>
              </w:numPr>
              <w:rPr>
                <w:szCs w:val="24"/>
              </w:rPr>
            </w:pPr>
            <w:r w:rsidRPr="00617974">
              <w:rPr>
                <w:szCs w:val="24"/>
              </w:rPr>
              <w:t>Повторение</w:t>
            </w:r>
          </w:p>
        </w:tc>
      </w:tr>
    </w:tbl>
    <w:p w:rsidR="00EC60FD" w:rsidRDefault="00EC60FD" w:rsidP="001A62C8">
      <w:pPr>
        <w:ind w:left="-709"/>
      </w:pPr>
    </w:p>
    <w:sectPr w:rsidR="00EC60FD" w:rsidSect="00E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A1" w:rsidRDefault="00C94FA1" w:rsidP="00C94FA1">
      <w:r>
        <w:separator/>
      </w:r>
    </w:p>
  </w:endnote>
  <w:endnote w:type="continuationSeparator" w:id="0">
    <w:p w:rsidR="00C94FA1" w:rsidRDefault="00C94FA1" w:rsidP="00C9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A1" w:rsidRDefault="00C94FA1" w:rsidP="00C94FA1">
      <w:r>
        <w:separator/>
      </w:r>
    </w:p>
  </w:footnote>
  <w:footnote w:type="continuationSeparator" w:id="0">
    <w:p w:rsidR="00C94FA1" w:rsidRDefault="00C94FA1" w:rsidP="00C94FA1">
      <w:r>
        <w:continuationSeparator/>
      </w:r>
    </w:p>
  </w:footnote>
  <w:footnote w:id="1">
    <w:p w:rsidR="00C94FA1" w:rsidRDefault="00C94FA1" w:rsidP="00C94FA1">
      <w:pPr>
        <w:pStyle w:val="aa"/>
      </w:pPr>
      <w:r w:rsidRPr="00EB06C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DA"/>
    <w:multiLevelType w:val="hybridMultilevel"/>
    <w:tmpl w:val="EC7CE4B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AE1968"/>
    <w:multiLevelType w:val="hybridMultilevel"/>
    <w:tmpl w:val="C4B4E39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1B91D2D"/>
    <w:multiLevelType w:val="hybridMultilevel"/>
    <w:tmpl w:val="5D92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9444F"/>
    <w:multiLevelType w:val="hybridMultilevel"/>
    <w:tmpl w:val="89EC880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29CB0887"/>
    <w:multiLevelType w:val="hybridMultilevel"/>
    <w:tmpl w:val="954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22919"/>
    <w:multiLevelType w:val="hybridMultilevel"/>
    <w:tmpl w:val="2E1A2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B0929"/>
    <w:multiLevelType w:val="hybridMultilevel"/>
    <w:tmpl w:val="34FC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5782C"/>
    <w:multiLevelType w:val="hybridMultilevel"/>
    <w:tmpl w:val="6F08F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2C8"/>
    <w:rsid w:val="001A62C8"/>
    <w:rsid w:val="00944103"/>
    <w:rsid w:val="00C94FA1"/>
    <w:rsid w:val="00E910F8"/>
    <w:rsid w:val="00E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2C8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1A62C8"/>
    <w:pPr>
      <w:widowControl w:val="0"/>
      <w:suppressLineNumbers/>
      <w:suppressAutoHyphens/>
      <w:jc w:val="left"/>
    </w:pPr>
    <w:rPr>
      <w:rFonts w:eastAsia="Andale Sans UI"/>
      <w:kern w:val="1"/>
      <w:szCs w:val="24"/>
      <w:lang w:eastAsia="ru-RU"/>
    </w:rPr>
  </w:style>
  <w:style w:type="paragraph" w:styleId="a5">
    <w:name w:val="Body Text"/>
    <w:basedOn w:val="a0"/>
    <w:link w:val="a6"/>
    <w:unhideWhenUsed/>
    <w:rsid w:val="001A62C8"/>
    <w:pPr>
      <w:widowControl w:val="0"/>
      <w:suppressAutoHyphens/>
      <w:spacing w:after="120"/>
      <w:jc w:val="left"/>
    </w:pPr>
    <w:rPr>
      <w:rFonts w:eastAsia="Andale Sans UI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1A62C8"/>
    <w:rPr>
      <w:rFonts w:ascii="Times New Roman" w:eastAsia="Andale Sans UI" w:hAnsi="Times New Roman" w:cs="Times New Roman"/>
      <w:color w:val="auto"/>
      <w:kern w:val="2"/>
      <w:sz w:val="20"/>
      <w:szCs w:val="24"/>
      <w:lang w:eastAsia="ru-RU"/>
    </w:rPr>
  </w:style>
  <w:style w:type="paragraph" w:styleId="a7">
    <w:name w:val="List Paragraph"/>
    <w:basedOn w:val="a0"/>
    <w:link w:val="a8"/>
    <w:uiPriority w:val="99"/>
    <w:qFormat/>
    <w:rsid w:val="00C94FA1"/>
    <w:pPr>
      <w:spacing w:after="160" w:line="259" w:lineRule="auto"/>
      <w:ind w:left="720"/>
      <w:contextualSpacing/>
      <w:jc w:val="left"/>
    </w:pPr>
    <w:rPr>
      <w:rFonts w:ascii="Calibri" w:hAnsi="Calibri"/>
      <w:sz w:val="20"/>
      <w:szCs w:val="20"/>
      <w:lang w:val="x-none" w:eastAsia="x-none"/>
    </w:rPr>
  </w:style>
  <w:style w:type="character" w:styleId="a9">
    <w:name w:val="footnote reference"/>
    <w:uiPriority w:val="99"/>
    <w:rsid w:val="00C94FA1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C94FA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C94FA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C94FA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paragraph" w:customStyle="1" w:styleId="a">
    <w:name w:val="НОМЕРА"/>
    <w:basedOn w:val="ac"/>
    <w:link w:val="ad"/>
    <w:uiPriority w:val="99"/>
    <w:qFormat/>
    <w:rsid w:val="00C94FA1"/>
    <w:pPr>
      <w:numPr>
        <w:numId w:val="3"/>
      </w:numPr>
    </w:pPr>
    <w:rPr>
      <w:rFonts w:ascii="Arial Narrow" w:hAnsi="Arial Narrow"/>
      <w:sz w:val="18"/>
      <w:szCs w:val="18"/>
      <w:lang w:val="x-none" w:eastAsia="x-none"/>
    </w:rPr>
  </w:style>
  <w:style w:type="character" w:customStyle="1" w:styleId="ad">
    <w:name w:val="НОМЕРА Знак"/>
    <w:link w:val="a"/>
    <w:uiPriority w:val="99"/>
    <w:rsid w:val="00C94FA1"/>
    <w:rPr>
      <w:rFonts w:ascii="Arial Narrow" w:eastAsia="Calibri" w:hAnsi="Arial Narrow" w:cs="Times New Roman"/>
      <w:color w:val="auto"/>
      <w:sz w:val="18"/>
      <w:szCs w:val="18"/>
      <w:lang w:val="x-none" w:eastAsia="x-none"/>
    </w:rPr>
  </w:style>
  <w:style w:type="paragraph" w:styleId="ac">
    <w:name w:val="Normal (Web)"/>
    <w:basedOn w:val="a0"/>
    <w:uiPriority w:val="99"/>
    <w:semiHidden/>
    <w:unhideWhenUsed/>
    <w:rsid w:val="00C94FA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кабинета 202</cp:lastModifiedBy>
  <cp:revision>3</cp:revision>
  <dcterms:created xsi:type="dcterms:W3CDTF">2018-10-27T16:14:00Z</dcterms:created>
  <dcterms:modified xsi:type="dcterms:W3CDTF">2018-11-06T09:35:00Z</dcterms:modified>
</cp:coreProperties>
</file>